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15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American University in Central Asia </w:t>
      </w:r>
    </w:p>
    <w:p w:rsidR="00000000" w:rsidDel="00000000" w:rsidP="00000000" w:rsidRDefault="00000000" w:rsidRPr="00000000" w14:paraId="00000003">
      <w:pPr>
        <w:spacing w:before="63" w:line="242" w:lineRule="auto"/>
        <w:ind w:left="-567" w:right="1343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Department: Software Engineering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330200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330200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ind w:firstLine="21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left="0" w:righ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ADMITS 2025</w:t>
      </w:r>
    </w:p>
    <w:tbl>
      <w:tblPr>
        <w:tblStyle w:val="Table1"/>
        <w:tblpPr w:leftFromText="180" w:rightFromText="180" w:topFromText="0" w:bottomFromText="0" w:vertAnchor="text" w:horzAnchor="text" w:tblpX="-435" w:tblpY="501"/>
        <w:tblW w:w="12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1575"/>
        <w:gridCol w:w="1365"/>
        <w:gridCol w:w="1005"/>
        <w:gridCol w:w="1260"/>
        <w:gridCol w:w="1095"/>
        <w:gridCol w:w="2265"/>
        <w:tblGridChange w:id="0">
          <w:tblGrid>
            <w:gridCol w:w="3435"/>
            <w:gridCol w:w="1575"/>
            <w:gridCol w:w="1365"/>
            <w:gridCol w:w="1005"/>
            <w:gridCol w:w="1260"/>
            <w:gridCol w:w="1095"/>
            <w:gridCol w:w="226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94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100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11- August 22,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740"/>
              </w:tabs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FYS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740"/>
              </w:tabs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FYS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FYS 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7740"/>
              </w:tabs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FYS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7740"/>
              </w:tabs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FYS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Phil 1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ECL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ECL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ECL 1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KLL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KLL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KLL I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RUS 1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HIST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GEO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29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NTR, ECL, GEO,AGEO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</w:t>
            </w:r>
          </w:p>
          <w:p w:rsidR="00000000" w:rsidDel="00000000" w:rsidP="00000000" w:rsidRDefault="00000000" w:rsidRPr="00000000" w14:paraId="0000007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-Linear Algebra &amp; Analytic Geometry for AMI/SFW </w:t>
            </w:r>
          </w:p>
          <w:p w:rsidR="00000000" w:rsidDel="00000000" w:rsidP="00000000" w:rsidRDefault="00000000" w:rsidRPr="00000000" w14:paraId="0000008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-Mathematical Analysis I for AMI/SFW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-Theory of probabilities and Math.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MAT-131.2</w:t>
            </w:r>
          </w:p>
          <w:p w:rsidR="00000000" w:rsidDel="00000000" w:rsidP="00000000" w:rsidRDefault="00000000" w:rsidRPr="00000000" w14:paraId="00000084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MAT-233.2</w:t>
            </w:r>
          </w:p>
          <w:p w:rsidR="00000000" w:rsidDel="00000000" w:rsidP="00000000" w:rsidRDefault="00000000" w:rsidRPr="00000000" w14:paraId="00000085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MAT-307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3828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3855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Lin. Algebra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Lin. Algebra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 Arts/Second Year Seminar**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 Humanities/Second Year Seminar** </w:t>
            </w:r>
          </w:p>
          <w:p w:rsidR="00000000" w:rsidDel="00000000" w:rsidP="00000000" w:rsidRDefault="00000000" w:rsidRPr="00000000" w14:paraId="00000099">
            <w:pPr>
              <w:ind w:right="144"/>
              <w:rPr>
                <w:i w:val="1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Modern Foreign Languages, History, Literature, Culture from outside the student’s 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SYS/HUM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right="144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  <w:br w:type="textWrapping"/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Psy, Soc, ICP, Econ, IBL, Anth, ES. From outside the student’s 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SYS/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SS, SOC, PSY, ES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ind w:left="29" w:firstLine="0"/>
              <w:rPr/>
            </w:pPr>
            <w:r w:rsidDel="00000000" w:rsidR="00000000" w:rsidRPr="00000000">
              <w:rPr>
                <w:rtl w:val="0"/>
              </w:rPr>
              <w:t xml:space="preserve">SPO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GenEd credits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104 [2]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Credits earned for the Academic Orientation program are not included into 240 credits for graduation. </w:t>
            </w:r>
          </w:p>
          <w:p w:rsidR="00000000" w:rsidDel="00000000" w:rsidP="00000000" w:rsidRDefault="00000000" w:rsidRPr="00000000" w14:paraId="000000B6">
            <w:pPr>
              <w:spacing w:before="120" w:lineRule="auto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**</w:t>
            </w:r>
            <w:r w:rsidDel="00000000" w:rsidR="00000000" w:rsidRPr="00000000">
              <w:rPr>
                <w:color w:val="000000"/>
                <w:rtl w:val="0"/>
              </w:rPr>
              <w:t xml:space="preserve">All students in their 2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000000"/>
                <w:rtl w:val="0"/>
              </w:rPr>
              <w:t xml:space="preserve"> year must take one Second Year Seminar. This seminar substitutes for one required 6-credit course in either Humanities, Social Sciences, Arts or Natural Science.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before="12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***One 6-credit course in Major requirements could be counted towards General Education requirements.</w:t>
            </w:r>
            <w:r w:rsidDel="00000000" w:rsidR="00000000" w:rsidRPr="00000000">
              <w:rPr>
                <w:b w:val="1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  <w:t xml:space="preserve"> Credits earned for the Academic Orientation program are not included into 240 credits for graduation. </w:t>
            </w:r>
          </w:p>
          <w:p w:rsidR="00000000" w:rsidDel="00000000" w:rsidP="00000000" w:rsidRDefault="00000000" w:rsidRPr="00000000" w14:paraId="000000B8">
            <w:pPr>
              <w:spacing w:before="120" w:lineRule="auto"/>
              <w:rPr>
                <w:color w:val="000000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**</w:t>
            </w:r>
            <w:r w:rsidDel="00000000" w:rsidR="00000000" w:rsidRPr="00000000">
              <w:rPr>
                <w:color w:val="000000"/>
                <w:rtl w:val="0"/>
              </w:rPr>
              <w:t xml:space="preserve">All students in their 2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000000"/>
                <w:rtl w:val="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***One 6-credit course in Major requirements could be counted towards General Education requirements.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390" w:tblpY="501"/>
        <w:tblW w:w="12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35"/>
        <w:gridCol w:w="1425"/>
        <w:gridCol w:w="990"/>
        <w:gridCol w:w="795"/>
        <w:gridCol w:w="885"/>
        <w:gridCol w:w="2430"/>
        <w:gridCol w:w="1080"/>
        <w:tblGridChange w:id="0">
          <w:tblGrid>
            <w:gridCol w:w="4635"/>
            <w:gridCol w:w="1425"/>
            <w:gridCol w:w="990"/>
            <w:gridCol w:w="795"/>
            <w:gridCol w:w="885"/>
            <w:gridCol w:w="2430"/>
            <w:gridCol w:w="108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Required Courses (75 cr)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Programming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Discrete 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 Oriented Programming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Programming (COM-122)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Principles of computing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Programming (COM-122)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 (COM-119)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structures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Operating systems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networks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left="57" w:right="-57" w:hanging="2.0000000000000018"/>
              <w:rPr/>
            </w:pPr>
            <w:r w:rsidDel="00000000" w:rsidR="00000000" w:rsidRPr="00000000">
              <w:rPr>
                <w:rtl w:val="0"/>
              </w:rPr>
              <w:t xml:space="preserve">COM-341.1</w:t>
            </w:r>
          </w:p>
          <w:p w:rsidR="00000000" w:rsidDel="00000000" w:rsidP="00000000" w:rsidRDefault="00000000" w:rsidRPr="00000000" w14:paraId="00000108">
            <w:pPr>
              <w:ind w:left="57" w:right="-57" w:hanging="2.0000000000000018"/>
              <w:rPr/>
            </w:pPr>
            <w:r w:rsidDel="00000000" w:rsidR="00000000" w:rsidRPr="00000000">
              <w:rPr>
                <w:rtl w:val="0"/>
              </w:rPr>
              <w:t xml:space="preserve">  or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- 416.1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left="144" w:hanging="1.999999999999993"/>
              <w:rPr/>
            </w:pPr>
            <w:r w:rsidDel="00000000" w:rsidR="00000000" w:rsidRPr="00000000">
              <w:rPr>
                <w:rtl w:val="0"/>
              </w:rPr>
              <w:t xml:space="preserve">3325</w:t>
            </w:r>
          </w:p>
          <w:p w:rsidR="00000000" w:rsidDel="00000000" w:rsidP="00000000" w:rsidRDefault="00000000" w:rsidRPr="00000000" w14:paraId="0000010B">
            <w:pPr>
              <w:ind w:left="144" w:hanging="1.999999999999993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Principles of computing systems AND Data structures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Database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 (COM-119)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Senior Thesis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COM-431.1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 (COM-119)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Senior Thesis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Senior Thesis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I, COM-431.1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ind w:left="57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Internship: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ind w:left="5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Internship: Educational Tasks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Internship: Research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COM-498.1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COM-499.1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3842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240 cr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Elective Courses (need to take 36 cr)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3D Design and Animation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JMC/TCMA/COM-336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project management (eng)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 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- 324.1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Algorithms 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Applied Autonomous robotics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4633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FYS II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4626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COM/MATH-295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4520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Database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– 326.1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3499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Database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Integrated Circuit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4143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Game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– 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Security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COM-424.1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Security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COM-425.1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Info.security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Web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– 388.1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 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automated deduction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– 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Discrete Math II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iOS application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Machine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LinAlg AND Principles of computing systems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of Information Systems for SFW (eng)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COM-302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Mobile and IoT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COM-254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Modern Programming Languages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COM-297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Neural Networks and deep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– 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Principles of computing systems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Parallel programming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COM-451.1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systems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Programming 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– 371.1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OOP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System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– 463.1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 Networks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 of computation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COM-332.1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Linear Algebra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Electives - 40 cr (at least 18cr outside the major + 22cr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255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jc w:val="left"/>
        <w:rPr>
          <w:b w:val="1"/>
          <w:sz w:val="28"/>
          <w:szCs w:val="28"/>
        </w:rPr>
      </w:pPr>
      <w:bookmarkStart w:colFirst="0" w:colLast="0" w:name="_heading=h.9baaslaze0s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Recommended order of study for 2025 admits</w:t>
      </w:r>
    </w:p>
    <w:tbl>
      <w:tblPr>
        <w:tblStyle w:val="Table3"/>
        <w:tblW w:w="10777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hanging="1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Philosophy I (part of FYS) 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Philosophy II (part of FYS)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I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II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 (or Competitive programming)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 (or Competitive programming)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Discrete Mathematics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Object-Oriented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Programming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Linear Algebra and Analytic Geometry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Principles of Computing systems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Programming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Mathematical Analysis I</w:t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 of probabilities and Math. Statistics</w:t>
              <w:br w:type="textWrapping"/>
              <w:t xml:space="preserve">      OR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Science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Science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OR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 of probabilities and Math. Statistics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Structures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(2)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(1)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Algorithms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 year seminar/ART or HUM or SS etc.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of Kyrgyzstan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 (or Competitive programming)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(30 credits)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(32 credits)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Operating systems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course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Database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course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 or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 (or Competitive programming)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Internship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(30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Senior Thesis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Senior Thesis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course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SFW Elective course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 or HUM or 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Style w:val="Heading2"/>
        <w:tabs>
          <w:tab w:val="left" w:leader="none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242 credits (+credit hours earned for program internships)</w:t>
      </w:r>
    </w:p>
    <w:p w:rsidR="00000000" w:rsidDel="00000000" w:rsidP="00000000" w:rsidRDefault="00000000" w:rsidRPr="00000000" w14:paraId="000002D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D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DB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DC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DD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DF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E0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</w:p>
    <w:p w:rsidR="00000000" w:rsidDel="00000000" w:rsidP="00000000" w:rsidRDefault="00000000" w:rsidRPr="00000000" w14:paraId="000002E2">
      <w:pPr>
        <w:rPr>
          <w:color w:val="222222"/>
          <w:sz w:val="24"/>
          <w:szCs w:val="24"/>
        </w:rPr>
        <w:sectPr>
          <w:pgSz w:h="15840" w:w="12240" w:orient="portrait"/>
          <w:pgMar w:bottom="270" w:top="709" w:left="1418" w:right="145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70" w:top="709" w:left="1418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CommentReference">
    <w:name w:val="annotation reference"/>
    <w:rsid w:val="002B635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8A358C"/>
    <w:pPr>
      <w:widowControl w:val="1"/>
      <w:autoSpaceDE w:val="1"/>
      <w:autoSpaceDN w:val="1"/>
    </w:pPr>
    <w:rPr>
      <w:rFonts w:eastAsia="Calibri"/>
      <w:sz w:val="20"/>
      <w:szCs w:val="20"/>
      <w:lang w:eastAsia="ko-KR" w:val="ru-RU"/>
    </w:rPr>
  </w:style>
  <w:style w:type="character" w:styleId="CommentTextChar" w:customStyle="1">
    <w:name w:val="Comment Text Char"/>
    <w:basedOn w:val="DefaultParagraphFont"/>
    <w:link w:val="CommentText"/>
    <w:rsid w:val="008A358C"/>
    <w:rPr>
      <w:rFonts w:ascii="Times New Roman" w:cs="Times New Roman" w:eastAsia="Calibri" w:hAnsi="Times New Roman"/>
      <w:sz w:val="20"/>
      <w:szCs w:val="20"/>
      <w:lang w:eastAsia="ko-KR" w:val="ru-RU"/>
    </w:rPr>
  </w:style>
  <w:style w:type="character" w:styleId="Hyperlink">
    <w:name w:val="Hyperlink"/>
    <w:basedOn w:val="DefaultParagraphFont"/>
    <w:uiPriority w:val="99"/>
    <w:unhideWhenUsed w:val="1"/>
    <w:rsid w:val="0000420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7A077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lQ802vt1L2dGuURX/hnj+aKMg==">CgMxLjAyDmguOWJhYXNsYXplMHN6OAByITFWam13SVZ4TWRDYm5uU3E3c1BVSXdFV3pDSlg2dFpnTg==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2025-08-13T09:23:00Z</dcterms:created>
  <dc:creator>Zhamilia Irsalieva</dc:creator>
</cp:coreProperties>
</file>